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C0F" w:rsidRDefault="00503C0F" w:rsidP="00503C0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WEEK OF </w:t>
      </w:r>
      <w:r w:rsidR="00152215">
        <w:rPr>
          <w:rFonts w:ascii="Times New Roman" w:hAnsi="Times New Roman" w:cs="Times New Roman"/>
          <w:b/>
          <w:bCs/>
          <w:sz w:val="24"/>
          <w:szCs w:val="24"/>
          <w:u w:val="single"/>
        </w:rPr>
        <w:t>SEPTEMBER 10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– THE HOUSE AND SENATE ARE IN SESSION</w:t>
      </w:r>
      <w:r w:rsidR="00674DB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9C5BAB" w:rsidRDefault="009C5BAB" w:rsidP="00503C0F">
      <w:pPr>
        <w:rPr>
          <w:rFonts w:ascii="Times New Roman" w:hAnsi="Times New Roman" w:cs="Times New Roman"/>
          <w:sz w:val="24"/>
          <w:szCs w:val="24"/>
        </w:rPr>
      </w:pPr>
    </w:p>
    <w:p w:rsidR="00503C0F" w:rsidRDefault="00503C0F" w:rsidP="00503C0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HEARINGS</w:t>
      </w:r>
      <w:r w:rsidR="00D43BA2">
        <w:rPr>
          <w:rFonts w:ascii="Times New Roman" w:hAnsi="Times New Roman" w:cs="Times New Roman"/>
          <w:b/>
          <w:bCs/>
          <w:sz w:val="24"/>
          <w:szCs w:val="24"/>
        </w:rPr>
        <w:t>/BRIEFINGS</w:t>
      </w:r>
    </w:p>
    <w:p w:rsidR="00630D15" w:rsidRDefault="00630D15" w:rsidP="00503C0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03C0F" w:rsidRDefault="00503C0F" w:rsidP="00503C0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Tuesday:</w:t>
      </w:r>
    </w:p>
    <w:p w:rsidR="001F2AC8" w:rsidRDefault="001F2AC8" w:rsidP="00503C0F">
      <w:pPr>
        <w:rPr>
          <w:rFonts w:ascii="Times New Roman" w:hAnsi="Times New Roman" w:cs="Times New Roman"/>
          <w:sz w:val="24"/>
          <w:szCs w:val="24"/>
        </w:rPr>
      </w:pPr>
    </w:p>
    <w:p w:rsidR="00B60245" w:rsidRDefault="00152215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9/11 – Senate Foreign Relations Committee </w:t>
      </w:r>
      <w:r w:rsidR="00B60245">
        <w:rPr>
          <w:rFonts w:ascii="Times New Roman" w:hAnsi="Times New Roman" w:cs="Times New Roman"/>
          <w:sz w:val="24"/>
          <w:szCs w:val="24"/>
        </w:rPr>
        <w:t>business meeting to consider:</w:t>
      </w:r>
    </w:p>
    <w:p w:rsidR="00B60245" w:rsidRDefault="00B60245" w:rsidP="00503C0F">
      <w:pPr>
        <w:rPr>
          <w:rFonts w:ascii="Times New Roman" w:hAnsi="Times New Roman" w:cs="Times New Roman"/>
          <w:sz w:val="24"/>
          <w:szCs w:val="24"/>
        </w:rPr>
      </w:pPr>
    </w:p>
    <w:p w:rsidR="00B60245" w:rsidRPr="00B60245" w:rsidRDefault="00B60245" w:rsidP="00B602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45">
        <w:rPr>
          <w:rFonts w:ascii="Times New Roman" w:hAnsi="Times New Roman" w:cs="Times New Roman"/>
          <w:sz w:val="24"/>
          <w:szCs w:val="24"/>
        </w:rPr>
        <w:t xml:space="preserve">S. 2215, the Increasing American Jobs Through Greater Exports to Africa Act of 2012 </w:t>
      </w:r>
    </w:p>
    <w:p w:rsidR="00B60245" w:rsidRPr="00B60245" w:rsidRDefault="00B60245" w:rsidP="00B602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45">
        <w:rPr>
          <w:rFonts w:ascii="Times New Roman" w:hAnsi="Times New Roman" w:cs="Times New Roman"/>
          <w:sz w:val="24"/>
          <w:szCs w:val="24"/>
        </w:rPr>
        <w:t xml:space="preserve">S. 2318, the Department of State Rewards Program Update and Technical Corrections Act of 2012 </w:t>
      </w:r>
    </w:p>
    <w:p w:rsidR="00B60245" w:rsidRPr="00B60245" w:rsidRDefault="00B60245" w:rsidP="00B602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45">
        <w:rPr>
          <w:rFonts w:ascii="Times New Roman" w:hAnsi="Times New Roman" w:cs="Times New Roman"/>
          <w:sz w:val="24"/>
          <w:szCs w:val="24"/>
        </w:rPr>
        <w:t xml:space="preserve">S. 3310, the Foreign Aid Transparency and Accountability Act of 2012 </w:t>
      </w:r>
    </w:p>
    <w:p w:rsidR="00B60245" w:rsidRPr="00B60245" w:rsidRDefault="00B60245" w:rsidP="00B602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45">
        <w:rPr>
          <w:rFonts w:ascii="Times New Roman" w:hAnsi="Times New Roman" w:cs="Times New Roman"/>
          <w:sz w:val="24"/>
          <w:szCs w:val="24"/>
        </w:rPr>
        <w:t xml:space="preserve">S. 3331, the </w:t>
      </w:r>
      <w:proofErr w:type="spellStart"/>
      <w:r w:rsidRPr="00B60245">
        <w:rPr>
          <w:rFonts w:ascii="Times New Roman" w:hAnsi="Times New Roman" w:cs="Times New Roman"/>
          <w:sz w:val="24"/>
          <w:szCs w:val="24"/>
        </w:rPr>
        <w:t>Intercountry</w:t>
      </w:r>
      <w:proofErr w:type="spellEnd"/>
      <w:r w:rsidRPr="00B60245">
        <w:rPr>
          <w:rFonts w:ascii="Times New Roman" w:hAnsi="Times New Roman" w:cs="Times New Roman"/>
          <w:sz w:val="24"/>
          <w:szCs w:val="24"/>
        </w:rPr>
        <w:t xml:space="preserve"> Adoption Universal Accreditation Act of 2012 </w:t>
      </w:r>
    </w:p>
    <w:p w:rsidR="00B60245" w:rsidRPr="00B60245" w:rsidRDefault="00B60245" w:rsidP="00B602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45">
        <w:rPr>
          <w:rFonts w:ascii="Times New Roman" w:hAnsi="Times New Roman" w:cs="Times New Roman"/>
          <w:sz w:val="24"/>
          <w:szCs w:val="24"/>
        </w:rPr>
        <w:t xml:space="preserve">S. 3341, the Quadrennial Diplomacy and Development Review Act of 2012 </w:t>
      </w:r>
    </w:p>
    <w:p w:rsidR="00B60245" w:rsidRPr="00B60245" w:rsidRDefault="00B60245" w:rsidP="00B602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45">
        <w:rPr>
          <w:rFonts w:ascii="Times New Roman" w:hAnsi="Times New Roman" w:cs="Times New Roman"/>
          <w:sz w:val="24"/>
          <w:szCs w:val="24"/>
        </w:rPr>
        <w:t xml:space="preserve">S. Con. Res. 50, a concurrent resolution expressing the sense of Congress regarding actions to preserve and advance the </w:t>
      </w:r>
      <w:proofErr w:type="spellStart"/>
      <w:r w:rsidRPr="00B60245">
        <w:rPr>
          <w:rFonts w:ascii="Times New Roman" w:hAnsi="Times New Roman" w:cs="Times New Roman"/>
          <w:sz w:val="24"/>
          <w:szCs w:val="24"/>
        </w:rPr>
        <w:t>multistakeholder</w:t>
      </w:r>
      <w:proofErr w:type="spellEnd"/>
      <w:r w:rsidRPr="00B60245">
        <w:rPr>
          <w:rFonts w:ascii="Times New Roman" w:hAnsi="Times New Roman" w:cs="Times New Roman"/>
          <w:sz w:val="24"/>
          <w:szCs w:val="24"/>
        </w:rPr>
        <w:t xml:space="preserve"> governance model under which the Internet has thrived </w:t>
      </w:r>
    </w:p>
    <w:p w:rsidR="00B60245" w:rsidRPr="00B60245" w:rsidRDefault="00B60245" w:rsidP="00B6024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0245">
        <w:rPr>
          <w:rFonts w:ascii="Times New Roman" w:hAnsi="Times New Roman" w:cs="Times New Roman"/>
          <w:sz w:val="24"/>
          <w:szCs w:val="24"/>
        </w:rPr>
        <w:t xml:space="preserve">The Honorable Richard G. Olson, of New Mexico, to be Ambassador to the Islamic Republic of Pakistan </w:t>
      </w:r>
    </w:p>
    <w:p w:rsidR="00B60245" w:rsidRDefault="00B60245" w:rsidP="00B60245">
      <w:pPr>
        <w:rPr>
          <w:rFonts w:ascii="Times New Roman" w:hAnsi="Times New Roman" w:cs="Times New Roman"/>
          <w:sz w:val="24"/>
          <w:szCs w:val="24"/>
        </w:rPr>
      </w:pPr>
    </w:p>
    <w:p w:rsidR="00C9411F" w:rsidRDefault="00C9411F" w:rsidP="00B60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9/11 – House Armed Services Committee hearing on a framework for building partner capacity programs and authorities to meet 21</w:t>
      </w:r>
      <w:r w:rsidRPr="00C9411F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sz w:val="24"/>
          <w:szCs w:val="24"/>
        </w:rPr>
        <w:t xml:space="preserve"> century challenges.  Witnesses:  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>Michael Sheehan</w:t>
      </w:r>
      <w:r w:rsidR="004B09A8"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(DOD), Lt. General Terry Wolff (DOD) and Janet Laurent (GAO)</w:t>
      </w:r>
      <w:r w:rsidR="004B09A8">
        <w:rPr>
          <w:rFonts w:ascii="Times New Roman" w:hAnsi="Times New Roman" w:cs="Times New Roman"/>
          <w:sz w:val="24"/>
          <w:szCs w:val="24"/>
        </w:rPr>
        <w:t>.</w:t>
      </w:r>
    </w:p>
    <w:p w:rsidR="00C9411F" w:rsidRDefault="00C9411F" w:rsidP="00B60245">
      <w:pPr>
        <w:rPr>
          <w:rFonts w:ascii="Times New Roman" w:hAnsi="Times New Roman" w:cs="Times New Roman"/>
          <w:sz w:val="24"/>
          <w:szCs w:val="24"/>
        </w:rPr>
      </w:pPr>
    </w:p>
    <w:p w:rsidR="004B09A8" w:rsidRDefault="004B09A8" w:rsidP="00B60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9/11 – House Armed Services Subcommittee on Oversight and Investigations hearing on Navy shipbuilding and impacts on the defense industrial base in a time of fiscal uncertainty.  Witnesses:  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Sean </w:t>
      </w:r>
      <w:proofErr w:type="spellStart"/>
      <w:r w:rsidRPr="004B09A8">
        <w:rPr>
          <w:rFonts w:ascii="Times New Roman" w:hAnsi="Times New Roman" w:cs="Times New Roman"/>
          <w:sz w:val="24"/>
          <w:szCs w:val="24"/>
          <w:u w:val="single"/>
        </w:rPr>
        <w:t>Stackley</w:t>
      </w:r>
      <w:proofErr w:type="spellEnd"/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(USN) and Rear Admiral Thomas </w:t>
      </w:r>
      <w:proofErr w:type="spellStart"/>
      <w:r w:rsidRPr="004B09A8">
        <w:rPr>
          <w:rFonts w:ascii="Times New Roman" w:hAnsi="Times New Roman" w:cs="Times New Roman"/>
          <w:sz w:val="24"/>
          <w:szCs w:val="24"/>
          <w:u w:val="single"/>
        </w:rPr>
        <w:t>Eccles</w:t>
      </w:r>
      <w:proofErr w:type="spellEnd"/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(USN)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09A8" w:rsidRDefault="004B09A8" w:rsidP="00B60245">
      <w:pPr>
        <w:rPr>
          <w:rFonts w:ascii="Times New Roman" w:hAnsi="Times New Roman" w:cs="Times New Roman"/>
          <w:sz w:val="24"/>
          <w:szCs w:val="24"/>
        </w:rPr>
      </w:pPr>
    </w:p>
    <w:p w:rsidR="00F90EFE" w:rsidRDefault="00F90EFE" w:rsidP="00B602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9/11 – House Homeland Security Subcommittee on Border and Maritime Security hearing on 11 Years Later:  Preventing Terrorists from Coming to America.  Witnesses:  </w:t>
      </w:r>
      <w:r w:rsidRPr="00F90EFE">
        <w:rPr>
          <w:rFonts w:ascii="Times New Roman" w:hAnsi="Times New Roman" w:cs="Times New Roman"/>
          <w:sz w:val="24"/>
          <w:szCs w:val="24"/>
          <w:u w:val="single"/>
        </w:rPr>
        <w:t>TBD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0EFE" w:rsidRDefault="00F90EFE" w:rsidP="00B60245">
      <w:pPr>
        <w:rPr>
          <w:rFonts w:ascii="Times New Roman" w:hAnsi="Times New Roman" w:cs="Times New Roman"/>
          <w:sz w:val="24"/>
          <w:szCs w:val="24"/>
        </w:rPr>
      </w:pPr>
    </w:p>
    <w:p w:rsidR="00F90EFE" w:rsidRDefault="00F90EFE" w:rsidP="00F90E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9/11 – House Homeland Security Subcommittee on Transportation Security hearing on 11 Years After 9/11 Can TSA Evolve to Meet the Next Terrorist Threat?  Witnesses:  </w:t>
      </w:r>
      <w:r w:rsidRPr="00F90EFE">
        <w:rPr>
          <w:rFonts w:ascii="Times New Roman" w:hAnsi="Times New Roman" w:cs="Times New Roman"/>
          <w:sz w:val="24"/>
          <w:szCs w:val="24"/>
          <w:u w:val="single"/>
        </w:rPr>
        <w:t>TBD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0EFE" w:rsidRPr="00B60245" w:rsidRDefault="00F90EFE" w:rsidP="00B60245">
      <w:pPr>
        <w:rPr>
          <w:rFonts w:ascii="Times New Roman" w:hAnsi="Times New Roman" w:cs="Times New Roman"/>
          <w:sz w:val="24"/>
          <w:szCs w:val="24"/>
        </w:rPr>
      </w:pPr>
    </w:p>
    <w:p w:rsidR="00503C0F" w:rsidRDefault="00503C0F" w:rsidP="00503C0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Wednesday:</w:t>
      </w:r>
    </w:p>
    <w:p w:rsidR="00724851" w:rsidRDefault="00724851" w:rsidP="00503C0F">
      <w:pPr>
        <w:rPr>
          <w:rFonts w:ascii="Times New Roman" w:hAnsi="Times New Roman" w:cs="Times New Roman"/>
          <w:sz w:val="24"/>
          <w:szCs w:val="24"/>
        </w:rPr>
      </w:pPr>
    </w:p>
    <w:p w:rsidR="00B60245" w:rsidRDefault="00B60245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9/12 – Senate Foreign Relations Committee nominations hearing.  Nominees:  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Joseph </w:t>
      </w:r>
      <w:proofErr w:type="spellStart"/>
      <w:r w:rsidRPr="004B09A8">
        <w:rPr>
          <w:rFonts w:ascii="Times New Roman" w:hAnsi="Times New Roman" w:cs="Times New Roman"/>
          <w:sz w:val="24"/>
          <w:szCs w:val="24"/>
          <w:u w:val="single"/>
        </w:rPr>
        <w:t>Macmanus</w:t>
      </w:r>
      <w:proofErr w:type="spellEnd"/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(IAEA), Sharon </w:t>
      </w:r>
      <w:proofErr w:type="spellStart"/>
      <w:r w:rsidRPr="004B09A8">
        <w:rPr>
          <w:rFonts w:ascii="Times New Roman" w:hAnsi="Times New Roman" w:cs="Times New Roman"/>
          <w:sz w:val="24"/>
          <w:szCs w:val="24"/>
          <w:u w:val="single"/>
        </w:rPr>
        <w:t>Villarosa</w:t>
      </w:r>
      <w:proofErr w:type="spellEnd"/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(Ambassador to Mauritius and Seychelles), and Walter North (Ambassador to Papua New Guinea)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60245" w:rsidRDefault="00B60245" w:rsidP="00503C0F">
      <w:pPr>
        <w:rPr>
          <w:rFonts w:ascii="Times New Roman" w:hAnsi="Times New Roman" w:cs="Times New Roman"/>
          <w:sz w:val="24"/>
          <w:szCs w:val="24"/>
        </w:rPr>
      </w:pP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9/12 – House Armed Services Committee hearing on Operational Contracting Support:  Learning from the Past and Preparing for the Future.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Witnesses:  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Alan Estevez (DOD), Brig. General Craig Crenshaw (J-4), Moshe Schwartz (CRS), and Tim </w:t>
      </w:r>
      <w:proofErr w:type="spellStart"/>
      <w:r w:rsidRPr="004B09A8">
        <w:rPr>
          <w:rFonts w:ascii="Times New Roman" w:hAnsi="Times New Roman" w:cs="Times New Roman"/>
          <w:sz w:val="24"/>
          <w:szCs w:val="24"/>
          <w:u w:val="single"/>
        </w:rPr>
        <w:t>DiNapoli</w:t>
      </w:r>
      <w:proofErr w:type="spellEnd"/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(GAO)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9/12 – House Foreign Affairs Committee hearing on Beijing as an Emerging Power in the South China Sea.  Witnesses:  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>Bonnie Glaser (CSIS), Peter Brooks (Heritage), and Richard Cronin (Stimson Center)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9/12 – House Foreign Affairs Subcommittee</w:t>
      </w:r>
      <w:r w:rsidR="00C4229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on Oversight and Investigations </w:t>
      </w:r>
      <w:r w:rsidR="00C42296">
        <w:rPr>
          <w:rFonts w:ascii="Times New Roman" w:hAnsi="Times New Roman" w:cs="Times New Roman"/>
          <w:sz w:val="24"/>
          <w:szCs w:val="24"/>
        </w:rPr>
        <w:t xml:space="preserve">and Africa joint </w:t>
      </w:r>
      <w:r>
        <w:rPr>
          <w:rFonts w:ascii="Times New Roman" w:hAnsi="Times New Roman" w:cs="Times New Roman"/>
          <w:sz w:val="24"/>
          <w:szCs w:val="24"/>
        </w:rPr>
        <w:t xml:space="preserve">hearing on </w:t>
      </w:r>
      <w:r w:rsidR="00C42296">
        <w:rPr>
          <w:rFonts w:ascii="Times New Roman" w:hAnsi="Times New Roman" w:cs="Times New Roman"/>
          <w:sz w:val="24"/>
          <w:szCs w:val="24"/>
        </w:rPr>
        <w:t xml:space="preserve">Organ Harvesting of Religious and Political Dissidents by the Chinese Communist Party.  Witnesses:  </w:t>
      </w:r>
      <w:r w:rsidR="00C42296" w:rsidRPr="00C42296">
        <w:rPr>
          <w:rFonts w:ascii="Times New Roman" w:hAnsi="Times New Roman" w:cs="Times New Roman"/>
          <w:sz w:val="24"/>
          <w:szCs w:val="24"/>
          <w:u w:val="single"/>
        </w:rPr>
        <w:t>Michael Posner (State – INVITED) and private sector witnesses</w:t>
      </w:r>
      <w:r w:rsidR="00C4229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</w:p>
    <w:p w:rsidR="00F90EFE" w:rsidRDefault="00F90EFE" w:rsidP="00F90E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9/12 – House Homeland Security Subcommittee </w:t>
      </w:r>
      <w:proofErr w:type="spellStart"/>
      <w:r>
        <w:rPr>
          <w:rFonts w:ascii="Times New Roman" w:hAnsi="Times New Roman" w:cs="Times New Roman"/>
          <w:sz w:val="24"/>
          <w:szCs w:val="24"/>
        </w:rPr>
        <w:t>Cybersecurity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Infrastructure Protection and Security Technologies hearing on the EMP Threat:  Examining the Consequences. Witnesses:  </w:t>
      </w:r>
      <w:r w:rsidRPr="00F90EFE">
        <w:rPr>
          <w:rFonts w:ascii="Times New Roman" w:hAnsi="Times New Roman" w:cs="Times New Roman"/>
          <w:sz w:val="24"/>
          <w:szCs w:val="24"/>
          <w:u w:val="single"/>
        </w:rPr>
        <w:t>TBD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0EFE" w:rsidRDefault="00F90EFE" w:rsidP="00503C0F">
      <w:pPr>
        <w:rPr>
          <w:rFonts w:ascii="Times New Roman" w:hAnsi="Times New Roman" w:cs="Times New Roman"/>
          <w:sz w:val="24"/>
          <w:szCs w:val="24"/>
        </w:rPr>
      </w:pPr>
    </w:p>
    <w:p w:rsidR="00F90EFE" w:rsidRDefault="00F90EFE" w:rsidP="00F90E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9/12 – House Homeland Security Subcommittee on Emergency Preparedness, Response and Communications on Resilient Communications:  Current Challenges and Future Advancement.   Witnesses:  </w:t>
      </w:r>
      <w:r w:rsidRPr="00F90EFE">
        <w:rPr>
          <w:rFonts w:ascii="Times New Roman" w:hAnsi="Times New Roman" w:cs="Times New Roman"/>
          <w:sz w:val="24"/>
          <w:szCs w:val="24"/>
          <w:u w:val="single"/>
        </w:rPr>
        <w:t>TBD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0EFE" w:rsidRDefault="00F90EFE" w:rsidP="00503C0F">
      <w:pPr>
        <w:rPr>
          <w:rFonts w:ascii="Times New Roman" w:hAnsi="Times New Roman" w:cs="Times New Roman"/>
          <w:sz w:val="24"/>
          <w:szCs w:val="24"/>
        </w:rPr>
      </w:pPr>
    </w:p>
    <w:p w:rsidR="00503C0F" w:rsidRDefault="00503C0F" w:rsidP="00503C0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Thursday</w:t>
      </w:r>
    </w:p>
    <w:p w:rsidR="00503C0F" w:rsidRDefault="00503C0F" w:rsidP="00503C0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D21C2" w:rsidRPr="000D21C2" w:rsidRDefault="000D21C2" w:rsidP="00503C0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9/13 – Senate Select Committee on Intelligence Committee hearing on Intelligence Matters.  Witnesses:  </w:t>
      </w:r>
      <w:r w:rsidRPr="000D21C2">
        <w:rPr>
          <w:rFonts w:ascii="Times New Roman" w:hAnsi="Times New Roman" w:cs="Times New Roman"/>
          <w:bCs/>
          <w:sz w:val="24"/>
          <w:szCs w:val="24"/>
          <w:u w:val="single"/>
        </w:rPr>
        <w:t>TBD</w:t>
      </w:r>
      <w:r>
        <w:rPr>
          <w:rFonts w:ascii="Times New Roman" w:hAnsi="Times New Roman" w:cs="Times New Roman"/>
          <w:bCs/>
          <w:sz w:val="24"/>
          <w:szCs w:val="24"/>
        </w:rPr>
        <w:t xml:space="preserve">.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Closed.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0D21C2" w:rsidRDefault="000D21C2" w:rsidP="00503C0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B473E" w:rsidRDefault="004B09A8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9/13 – </w:t>
      </w:r>
      <w:r>
        <w:rPr>
          <w:rFonts w:ascii="Times New Roman" w:hAnsi="Times New Roman" w:cs="Times New Roman"/>
          <w:sz w:val="24"/>
          <w:szCs w:val="24"/>
        </w:rPr>
        <w:t xml:space="preserve">House Armed Services Subcommittee on Tactical Air and Land Forces hearing on F-22 pilot physiological issues. Witnesses: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General Gregory Martin (Ret.), Clinton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Cragg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(NASA), 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>Maj. General Charles Lyon (</w:t>
      </w:r>
      <w:r>
        <w:rPr>
          <w:rFonts w:ascii="Times New Roman" w:hAnsi="Times New Roman" w:cs="Times New Roman"/>
          <w:sz w:val="24"/>
          <w:szCs w:val="24"/>
          <w:u w:val="single"/>
        </w:rPr>
        <w:t>USAF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9/13 – </w:t>
      </w:r>
      <w:r>
        <w:rPr>
          <w:rFonts w:ascii="Times New Roman" w:hAnsi="Times New Roman" w:cs="Times New Roman"/>
          <w:sz w:val="24"/>
          <w:szCs w:val="24"/>
        </w:rPr>
        <w:t xml:space="preserve">House Armed Services Subcommittee on Strategic Forces hearing on Y-12 Intrusion:  Investigation, Response, and Accountability.  Witnesses:  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Deputy Secretary Daniel </w:t>
      </w:r>
      <w:proofErr w:type="spellStart"/>
      <w:r w:rsidRPr="004B09A8">
        <w:rPr>
          <w:rFonts w:ascii="Times New Roman" w:hAnsi="Times New Roman" w:cs="Times New Roman"/>
          <w:sz w:val="24"/>
          <w:szCs w:val="24"/>
          <w:u w:val="single"/>
        </w:rPr>
        <w:t>Poneman</w:t>
      </w:r>
      <w:proofErr w:type="spellEnd"/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(DOE) and </w:t>
      </w:r>
      <w:proofErr w:type="spellStart"/>
      <w:r w:rsidRPr="004B09A8">
        <w:rPr>
          <w:rFonts w:ascii="Times New Roman" w:hAnsi="Times New Roman" w:cs="Times New Roman"/>
          <w:sz w:val="24"/>
          <w:szCs w:val="24"/>
          <w:u w:val="single"/>
        </w:rPr>
        <w:t>Neile</w:t>
      </w:r>
      <w:proofErr w:type="spellEnd"/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Miller (NNSA)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</w:p>
    <w:p w:rsidR="00C42296" w:rsidRDefault="00C42296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9/13 – House Foreign Affairs Subcommittees on Terrorism, Nonproliferation and Trade hearing on the State Department’s View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Haqqani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Network:  Foreign Terrorist Organization or Not?  Witnesses:  </w:t>
      </w:r>
      <w:r w:rsidRPr="00C42296">
        <w:rPr>
          <w:rFonts w:ascii="Times New Roman" w:hAnsi="Times New Roman" w:cs="Times New Roman"/>
          <w:sz w:val="24"/>
          <w:szCs w:val="24"/>
          <w:u w:val="single"/>
        </w:rPr>
        <w:t>Daniel Benjamin (State – INVITED) and private sector witnesses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42296" w:rsidRDefault="00C42296" w:rsidP="00503C0F">
      <w:pPr>
        <w:rPr>
          <w:rFonts w:ascii="Times New Roman" w:hAnsi="Times New Roman" w:cs="Times New Roman"/>
          <w:sz w:val="24"/>
          <w:szCs w:val="24"/>
        </w:rPr>
      </w:pPr>
    </w:p>
    <w:p w:rsidR="002D22D0" w:rsidRDefault="002D22D0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9/13 – House Foreign Affairs Subcommittee on Oversight and Investigations hearing on Conditions at Camp Liberty:  U.S. and Iraqi Failures.  Witnesses:  </w:t>
      </w:r>
      <w:r w:rsidRPr="002D22D0">
        <w:rPr>
          <w:rFonts w:ascii="Times New Roman" w:hAnsi="Times New Roman" w:cs="Times New Roman"/>
          <w:sz w:val="24"/>
          <w:szCs w:val="24"/>
          <w:u w:val="single"/>
        </w:rPr>
        <w:t>Daniel Fried (State – INVITED) and private sector witness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42296" w:rsidRDefault="00C42296" w:rsidP="00503C0F">
      <w:pPr>
        <w:rPr>
          <w:rFonts w:ascii="Times New Roman" w:hAnsi="Times New Roman" w:cs="Times New Roman"/>
          <w:sz w:val="24"/>
          <w:szCs w:val="24"/>
        </w:rPr>
      </w:pPr>
    </w:p>
    <w:p w:rsidR="002D22D0" w:rsidRDefault="002D22D0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9/13 – House Foreign Affairs Subcommittee on Africa hearing on Assessing U.S. Policy on Peacekeeping Operations in Africa.  Witnesses:  </w:t>
      </w:r>
      <w:r w:rsidRPr="002D22D0">
        <w:rPr>
          <w:rFonts w:ascii="Times New Roman" w:hAnsi="Times New Roman" w:cs="Times New Roman"/>
          <w:sz w:val="24"/>
          <w:szCs w:val="24"/>
          <w:u w:val="single"/>
        </w:rPr>
        <w:t xml:space="preserve">A/S Johnnie Carson (State) and A/S Ester </w:t>
      </w:r>
      <w:proofErr w:type="spellStart"/>
      <w:r w:rsidRPr="002D22D0">
        <w:rPr>
          <w:rFonts w:ascii="Times New Roman" w:hAnsi="Times New Roman" w:cs="Times New Roman"/>
          <w:sz w:val="24"/>
          <w:szCs w:val="24"/>
          <w:u w:val="single"/>
        </w:rPr>
        <w:t>Brimmer</w:t>
      </w:r>
      <w:proofErr w:type="spellEnd"/>
      <w:r w:rsidRPr="002D22D0">
        <w:rPr>
          <w:rFonts w:ascii="Times New Roman" w:hAnsi="Times New Roman" w:cs="Times New Roman"/>
          <w:sz w:val="24"/>
          <w:szCs w:val="24"/>
          <w:u w:val="single"/>
        </w:rPr>
        <w:t xml:space="preserve"> (State)</w:t>
      </w:r>
      <w:r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2D22D0" w:rsidRDefault="002D22D0" w:rsidP="00503C0F">
      <w:pPr>
        <w:rPr>
          <w:rFonts w:ascii="Times New Roman" w:hAnsi="Times New Roman" w:cs="Times New Roman"/>
          <w:sz w:val="24"/>
          <w:szCs w:val="24"/>
        </w:rPr>
      </w:pPr>
    </w:p>
    <w:p w:rsidR="000D21C2" w:rsidRDefault="000D21C2" w:rsidP="00F90E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9/13 – House Intelligence Committee hearing on the Investigation of the Security Threat Posed by Chinese Telecommunications Companies Huawei and ZTE.  Witnesses:  </w:t>
      </w:r>
      <w:r w:rsidRPr="000D21C2">
        <w:rPr>
          <w:rFonts w:ascii="Times New Roman" w:hAnsi="Times New Roman" w:cs="Times New Roman"/>
          <w:sz w:val="24"/>
          <w:szCs w:val="24"/>
          <w:u w:val="single"/>
        </w:rPr>
        <w:t>TBD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21C2" w:rsidRDefault="000D21C2" w:rsidP="00F90EFE">
      <w:pPr>
        <w:rPr>
          <w:rFonts w:ascii="Times New Roman" w:hAnsi="Times New Roman" w:cs="Times New Roman"/>
          <w:sz w:val="24"/>
          <w:szCs w:val="24"/>
        </w:rPr>
      </w:pPr>
    </w:p>
    <w:p w:rsidR="00F90EFE" w:rsidRDefault="00F90EFE" w:rsidP="00F90E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9/13 – House Homeland Security Subcommittees on Emergency Preparedness, Response and Communications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Cybersecurity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Infrastructure Protection and Security Technologies joint </w:t>
      </w: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hearing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BioWatch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Present and Future:  Meeting Mission Needs for Effective </w:t>
      </w:r>
      <w:proofErr w:type="spellStart"/>
      <w:r>
        <w:rPr>
          <w:rFonts w:ascii="Times New Roman" w:hAnsi="Times New Roman" w:cs="Times New Roman"/>
          <w:sz w:val="24"/>
          <w:szCs w:val="24"/>
        </w:rPr>
        <w:t>Biosurveillance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Witnesses:  </w:t>
      </w:r>
      <w:r w:rsidRPr="00F90EFE">
        <w:rPr>
          <w:rFonts w:ascii="Times New Roman" w:hAnsi="Times New Roman" w:cs="Times New Roman"/>
          <w:sz w:val="24"/>
          <w:szCs w:val="24"/>
          <w:u w:val="single"/>
        </w:rPr>
        <w:t>TBD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0EFE" w:rsidRDefault="00F90EFE" w:rsidP="00503C0F">
      <w:pPr>
        <w:rPr>
          <w:rFonts w:ascii="Times New Roman" w:hAnsi="Times New Roman" w:cs="Times New Roman"/>
          <w:sz w:val="24"/>
          <w:szCs w:val="24"/>
        </w:rPr>
      </w:pP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Friday</w:t>
      </w: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</w:p>
    <w:p w:rsidR="004B09A8" w:rsidRDefault="004B09A8" w:rsidP="00503C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9/14 – </w:t>
      </w:r>
      <w:r>
        <w:rPr>
          <w:rFonts w:ascii="Times New Roman" w:hAnsi="Times New Roman" w:cs="Times New Roman"/>
          <w:sz w:val="24"/>
          <w:szCs w:val="24"/>
        </w:rPr>
        <w:t xml:space="preserve">House Armed Services Subcommittee </w:t>
      </w:r>
      <w:r w:rsidR="000D21C2">
        <w:rPr>
          <w:rFonts w:ascii="Times New Roman" w:hAnsi="Times New Roman" w:cs="Times New Roman"/>
          <w:sz w:val="24"/>
          <w:szCs w:val="24"/>
        </w:rPr>
        <w:t xml:space="preserve">on Oversight and Investigations </w:t>
      </w:r>
      <w:r>
        <w:rPr>
          <w:rFonts w:ascii="Times New Roman" w:hAnsi="Times New Roman" w:cs="Times New Roman"/>
          <w:sz w:val="24"/>
          <w:szCs w:val="24"/>
        </w:rPr>
        <w:t xml:space="preserve">hearing on DOD Auditability Challenges.  Witnesses:  </w:t>
      </w:r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Elizabeth McGrath (DOD), Robert Hale (DOD), Gladys Commons (USN), Mary Sally </w:t>
      </w:r>
      <w:proofErr w:type="spellStart"/>
      <w:r w:rsidRPr="004B09A8">
        <w:rPr>
          <w:rFonts w:ascii="Times New Roman" w:hAnsi="Times New Roman" w:cs="Times New Roman"/>
          <w:sz w:val="24"/>
          <w:szCs w:val="24"/>
          <w:u w:val="single"/>
        </w:rPr>
        <w:t>Matiella</w:t>
      </w:r>
      <w:proofErr w:type="spellEnd"/>
      <w:r w:rsidRPr="004B09A8">
        <w:rPr>
          <w:rFonts w:ascii="Times New Roman" w:hAnsi="Times New Roman" w:cs="Times New Roman"/>
          <w:sz w:val="24"/>
          <w:szCs w:val="24"/>
          <w:u w:val="single"/>
        </w:rPr>
        <w:t xml:space="preserve"> (USA), and Marilyn Thomas (USAF)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0EFE" w:rsidRDefault="00F90EFE" w:rsidP="00503C0F">
      <w:pPr>
        <w:rPr>
          <w:rFonts w:ascii="Times New Roman" w:hAnsi="Times New Roman" w:cs="Times New Roman"/>
          <w:sz w:val="24"/>
          <w:szCs w:val="24"/>
        </w:rPr>
      </w:pPr>
    </w:p>
    <w:p w:rsidR="00F90EFE" w:rsidRDefault="00F90EFE" w:rsidP="00F90E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9/14 – House Hom</w:t>
      </w:r>
      <w:r w:rsidR="000D21C2">
        <w:rPr>
          <w:rFonts w:ascii="Times New Roman" w:hAnsi="Times New Roman" w:cs="Times New Roman"/>
          <w:sz w:val="24"/>
          <w:szCs w:val="24"/>
        </w:rPr>
        <w:t xml:space="preserve">eland Security Subcommittee on Oversight and Investigations hearing on Lessons from Fort Hood:  Improving our Ability to Connect the Dots.  </w:t>
      </w:r>
      <w:r>
        <w:rPr>
          <w:rFonts w:ascii="Times New Roman" w:hAnsi="Times New Roman" w:cs="Times New Roman"/>
          <w:sz w:val="24"/>
          <w:szCs w:val="24"/>
        </w:rPr>
        <w:t xml:space="preserve"> Witnesses:  </w:t>
      </w:r>
      <w:r w:rsidRPr="00F90EFE">
        <w:rPr>
          <w:rFonts w:ascii="Times New Roman" w:hAnsi="Times New Roman" w:cs="Times New Roman"/>
          <w:sz w:val="24"/>
          <w:szCs w:val="24"/>
          <w:u w:val="single"/>
        </w:rPr>
        <w:t>TBD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0"/>
    <w:p w:rsidR="00F90EFE" w:rsidRPr="004B09A8" w:rsidRDefault="00F90EFE" w:rsidP="00503C0F">
      <w:pPr>
        <w:rPr>
          <w:rFonts w:ascii="Times New Roman" w:hAnsi="Times New Roman" w:cs="Times New Roman"/>
          <w:sz w:val="24"/>
          <w:szCs w:val="24"/>
        </w:rPr>
      </w:pPr>
    </w:p>
    <w:sectPr w:rsidR="00F90EFE" w:rsidRPr="004B09A8" w:rsidSect="00FD34DF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1B6" w:rsidRDefault="00E631B6" w:rsidP="00A06CAF">
      <w:r>
        <w:separator/>
      </w:r>
    </w:p>
  </w:endnote>
  <w:endnote w:type="continuationSeparator" w:id="0">
    <w:p w:rsidR="00E631B6" w:rsidRDefault="00E631B6" w:rsidP="00A06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1B6" w:rsidRDefault="00E631B6" w:rsidP="00A06CAF">
      <w:r>
        <w:separator/>
      </w:r>
    </w:p>
  </w:footnote>
  <w:footnote w:type="continuationSeparator" w:id="0">
    <w:p w:rsidR="00E631B6" w:rsidRDefault="00E631B6" w:rsidP="00A06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1B6" w:rsidRPr="002710BC" w:rsidRDefault="00E631B6">
    <w:pPr>
      <w:pStyle w:val="Header"/>
      <w:rPr>
        <w:rFonts w:ascii="Times New Roman" w:hAnsi="Times New Roman" w:cs="Times New Roman"/>
      </w:rPr>
    </w:pPr>
    <w:r w:rsidRPr="002710BC">
      <w:rPr>
        <w:rFonts w:ascii="Times New Roman" w:hAnsi="Times New Roman" w:cs="Times New Roman"/>
      </w:rPr>
      <w:t>UNCLASSIFIED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F7470"/>
    <w:multiLevelType w:val="hybridMultilevel"/>
    <w:tmpl w:val="18C81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88"/>
    <w:rsid w:val="00044B88"/>
    <w:rsid w:val="00071432"/>
    <w:rsid w:val="000D21C2"/>
    <w:rsid w:val="00152215"/>
    <w:rsid w:val="001752E4"/>
    <w:rsid w:val="00197E44"/>
    <w:rsid w:val="001C0DC9"/>
    <w:rsid w:val="001F2AC8"/>
    <w:rsid w:val="001F653F"/>
    <w:rsid w:val="00213858"/>
    <w:rsid w:val="002336DE"/>
    <w:rsid w:val="002458EA"/>
    <w:rsid w:val="0026747C"/>
    <w:rsid w:val="002710BC"/>
    <w:rsid w:val="002D22D0"/>
    <w:rsid w:val="002F05A8"/>
    <w:rsid w:val="003206AC"/>
    <w:rsid w:val="00350A90"/>
    <w:rsid w:val="003A379E"/>
    <w:rsid w:val="004B09A8"/>
    <w:rsid w:val="004B0DE0"/>
    <w:rsid w:val="004B1023"/>
    <w:rsid w:val="004F0B85"/>
    <w:rsid w:val="005031B9"/>
    <w:rsid w:val="00503C0F"/>
    <w:rsid w:val="00512C58"/>
    <w:rsid w:val="005379E8"/>
    <w:rsid w:val="0056287F"/>
    <w:rsid w:val="00630D15"/>
    <w:rsid w:val="006364CC"/>
    <w:rsid w:val="00656F24"/>
    <w:rsid w:val="00674DB4"/>
    <w:rsid w:val="006C259F"/>
    <w:rsid w:val="006E0DB1"/>
    <w:rsid w:val="00705F19"/>
    <w:rsid w:val="00724851"/>
    <w:rsid w:val="00757946"/>
    <w:rsid w:val="007E45B0"/>
    <w:rsid w:val="008324EA"/>
    <w:rsid w:val="00842AD0"/>
    <w:rsid w:val="00842F09"/>
    <w:rsid w:val="008A61C3"/>
    <w:rsid w:val="008B0F04"/>
    <w:rsid w:val="008E1CA9"/>
    <w:rsid w:val="00917FCD"/>
    <w:rsid w:val="009B473E"/>
    <w:rsid w:val="009C5BAB"/>
    <w:rsid w:val="009F101A"/>
    <w:rsid w:val="00A06CAF"/>
    <w:rsid w:val="00A077F5"/>
    <w:rsid w:val="00A11C8E"/>
    <w:rsid w:val="00A5277C"/>
    <w:rsid w:val="00A5571B"/>
    <w:rsid w:val="00A855FE"/>
    <w:rsid w:val="00A90995"/>
    <w:rsid w:val="00A92AA9"/>
    <w:rsid w:val="00AA6329"/>
    <w:rsid w:val="00AC0F69"/>
    <w:rsid w:val="00AE2E28"/>
    <w:rsid w:val="00B030E6"/>
    <w:rsid w:val="00B03D8C"/>
    <w:rsid w:val="00B60245"/>
    <w:rsid w:val="00C22D67"/>
    <w:rsid w:val="00C42296"/>
    <w:rsid w:val="00C533DF"/>
    <w:rsid w:val="00C853FA"/>
    <w:rsid w:val="00C9411F"/>
    <w:rsid w:val="00CC7858"/>
    <w:rsid w:val="00D43BA2"/>
    <w:rsid w:val="00D62927"/>
    <w:rsid w:val="00D85AD4"/>
    <w:rsid w:val="00DC0933"/>
    <w:rsid w:val="00DC3CF9"/>
    <w:rsid w:val="00DC7112"/>
    <w:rsid w:val="00DD027B"/>
    <w:rsid w:val="00E37E08"/>
    <w:rsid w:val="00E631B6"/>
    <w:rsid w:val="00E956C8"/>
    <w:rsid w:val="00F275B8"/>
    <w:rsid w:val="00F90EFE"/>
    <w:rsid w:val="00FB07A4"/>
    <w:rsid w:val="00FD34DF"/>
    <w:rsid w:val="00FD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0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6CAF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06CAF"/>
  </w:style>
  <w:style w:type="paragraph" w:styleId="Footer">
    <w:name w:val="footer"/>
    <w:basedOn w:val="Normal"/>
    <w:link w:val="FooterChar"/>
    <w:uiPriority w:val="99"/>
    <w:unhideWhenUsed/>
    <w:rsid w:val="00A06C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6CAF"/>
  </w:style>
  <w:style w:type="paragraph" w:styleId="BalloonText">
    <w:name w:val="Balloon Text"/>
    <w:basedOn w:val="Normal"/>
    <w:link w:val="BalloonTextChar"/>
    <w:uiPriority w:val="99"/>
    <w:semiHidden/>
    <w:unhideWhenUsed/>
    <w:rsid w:val="00AA63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329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03C0F"/>
  </w:style>
  <w:style w:type="character" w:customStyle="1" w:styleId="PlainTextChar">
    <w:name w:val="Plain Text Char"/>
    <w:basedOn w:val="DefaultParagraphFont"/>
    <w:link w:val="PlainText"/>
    <w:uiPriority w:val="99"/>
    <w:semiHidden/>
    <w:rsid w:val="00503C0F"/>
    <w:rPr>
      <w:rFonts w:ascii="Calibri" w:hAnsi="Calibri" w:cs="Calibri"/>
    </w:rPr>
  </w:style>
  <w:style w:type="paragraph" w:styleId="ListParagraph">
    <w:name w:val="List Paragraph"/>
    <w:basedOn w:val="Normal"/>
    <w:uiPriority w:val="34"/>
    <w:qFormat/>
    <w:rsid w:val="00B602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0F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6CAF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06CAF"/>
  </w:style>
  <w:style w:type="paragraph" w:styleId="Footer">
    <w:name w:val="footer"/>
    <w:basedOn w:val="Normal"/>
    <w:link w:val="FooterChar"/>
    <w:uiPriority w:val="99"/>
    <w:unhideWhenUsed/>
    <w:rsid w:val="00A06C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6CAF"/>
  </w:style>
  <w:style w:type="paragraph" w:styleId="BalloonText">
    <w:name w:val="Balloon Text"/>
    <w:basedOn w:val="Normal"/>
    <w:link w:val="BalloonTextChar"/>
    <w:uiPriority w:val="99"/>
    <w:semiHidden/>
    <w:unhideWhenUsed/>
    <w:rsid w:val="00AA63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329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03C0F"/>
  </w:style>
  <w:style w:type="character" w:customStyle="1" w:styleId="PlainTextChar">
    <w:name w:val="Plain Text Char"/>
    <w:basedOn w:val="DefaultParagraphFont"/>
    <w:link w:val="PlainText"/>
    <w:uiPriority w:val="99"/>
    <w:semiHidden/>
    <w:rsid w:val="00503C0F"/>
    <w:rPr>
      <w:rFonts w:ascii="Calibri" w:hAnsi="Calibri" w:cs="Calibri"/>
    </w:rPr>
  </w:style>
  <w:style w:type="paragraph" w:styleId="ListParagraph">
    <w:name w:val="List Paragraph"/>
    <w:basedOn w:val="Normal"/>
    <w:uiPriority w:val="34"/>
    <w:qFormat/>
    <w:rsid w:val="00B602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D63B91003AA4A83CCC93EE2769D74" ma:contentTypeVersion="0" ma:contentTypeDescription="Create a new document." ma:contentTypeScope="" ma:versionID="83c6bca9d657a8d54714f9f05699a85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ccc79b2b4472cc2a3b2d718afb05ea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914932-42D1-4D1F-9F37-C280DE4D0A43}"/>
</file>

<file path=customXml/itemProps2.xml><?xml version="1.0" encoding="utf-8"?>
<ds:datastoreItem xmlns:ds="http://schemas.openxmlformats.org/officeDocument/2006/customXml" ds:itemID="{95054DAC-733B-43AE-A27A-BC2F6FFCA5C3}"/>
</file>

<file path=customXml/itemProps3.xml><?xml version="1.0" encoding="utf-8"?>
<ds:datastoreItem xmlns:ds="http://schemas.openxmlformats.org/officeDocument/2006/customXml" ds:itemID="{171FB3A2-7DD8-4388-87E3-5459CE1E7348}"/>
</file>

<file path=customXml/itemProps4.xml><?xml version="1.0" encoding="utf-8"?>
<ds:datastoreItem xmlns:ds="http://schemas.openxmlformats.org/officeDocument/2006/customXml" ds:itemID="{9A0F136F-4D19-4843-B4DA-08CB6646F7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766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EOP</Company>
  <LinksUpToDate>false</LinksUpToDate>
  <CharactersWithSpaces>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2012-07-20T22:38:00Z</cp:lastPrinted>
  <dcterms:created xsi:type="dcterms:W3CDTF">2012-09-06T20:54:00Z</dcterms:created>
  <dcterms:modified xsi:type="dcterms:W3CDTF">2012-09-06T22:01:00Z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0x0101009EBD63B91003AA4A83CCC93EE2769D74</vt:lpwstr>
  </property>
  <property fmtid="{D5CDD505-2E9C-101B-9397-08002B2CF9AE}" pid="4" name="IsMyDocuments">
    <vt:bool>true</vt:bool>
  </property>
</Properties>
</file>